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C0136" w14:textId="77777777" w:rsidR="00671BCE" w:rsidRDefault="00671BCE" w:rsidP="00671BCE"/>
    <w:p w14:paraId="1AF6BDD7" w14:textId="0FC854C7" w:rsidR="00994DB8" w:rsidRDefault="00984569" w:rsidP="00671BCE">
      <w:pPr>
        <w:pStyle w:val="Heading1"/>
        <w:rPr>
          <w:lang w:val="en-GB"/>
        </w:rPr>
      </w:pPr>
      <w:r>
        <w:rPr>
          <w:lang w:val="en-GB"/>
        </w:rPr>
        <w:t>Respectful Communication</w:t>
      </w: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4816"/>
        <w:gridCol w:w="4812"/>
      </w:tblGrid>
      <w:tr w:rsidR="00984569" w:rsidRPr="00984569" w14:paraId="0E346D5C" w14:textId="77777777" w:rsidTr="00984569">
        <w:tc>
          <w:tcPr>
            <w:tcW w:w="2501" w:type="pct"/>
            <w:shd w:val="clear" w:color="auto" w:fill="0071CE" w:themeFill="accent1"/>
          </w:tcPr>
          <w:p w14:paraId="7A2470ED" w14:textId="77777777" w:rsidR="00984569" w:rsidRPr="00984569" w:rsidRDefault="00984569" w:rsidP="00984569">
            <w:pPr>
              <w:pStyle w:val="Heading2"/>
              <w:rPr>
                <w:color w:val="FFFFFF" w:themeColor="background1"/>
              </w:rPr>
            </w:pPr>
            <w:r w:rsidRPr="00984569">
              <w:rPr>
                <w:color w:val="FFFFFF" w:themeColor="background1"/>
              </w:rPr>
              <w:t>Steps</w:t>
            </w:r>
          </w:p>
        </w:tc>
        <w:tc>
          <w:tcPr>
            <w:tcW w:w="2499" w:type="pct"/>
            <w:shd w:val="clear" w:color="auto" w:fill="0071CE" w:themeFill="accent1"/>
          </w:tcPr>
          <w:p w14:paraId="630D3EF0" w14:textId="77777777" w:rsidR="00984569" w:rsidRPr="00984569" w:rsidRDefault="00984569" w:rsidP="00984569">
            <w:pPr>
              <w:pStyle w:val="Heading2"/>
              <w:rPr>
                <w:color w:val="FFFFFF" w:themeColor="background1"/>
              </w:rPr>
            </w:pPr>
            <w:r w:rsidRPr="00984569">
              <w:rPr>
                <w:color w:val="FFFFFF" w:themeColor="background1"/>
              </w:rPr>
              <w:t>Example</w:t>
            </w:r>
          </w:p>
        </w:tc>
      </w:tr>
      <w:tr w:rsidR="00984569" w:rsidRPr="00B606EC" w14:paraId="2DD5C511" w14:textId="77777777" w:rsidTr="00984569">
        <w:tc>
          <w:tcPr>
            <w:tcW w:w="2501" w:type="pct"/>
          </w:tcPr>
          <w:p w14:paraId="0C5412AE" w14:textId="77777777" w:rsidR="00984569" w:rsidRPr="00775D29" w:rsidRDefault="00984569" w:rsidP="00904F0F">
            <w:pPr>
              <w:pStyle w:val="CommentText"/>
              <w:spacing w:before="40" w:after="40"/>
              <w:rPr>
                <w:rFonts w:ascii="Arial" w:hAnsi="Arial" w:cs="Arial"/>
                <w:b/>
                <w:color w:val="0071CE" w:themeColor="accent1"/>
              </w:rPr>
            </w:pPr>
            <w:r w:rsidRPr="00775D29">
              <w:rPr>
                <w:rFonts w:ascii="Arial" w:hAnsi="Arial" w:cs="Arial"/>
                <w:b/>
                <w:color w:val="0071CE" w:themeColor="accent1"/>
              </w:rPr>
              <w:t>1. Check if the other person is ready to talk</w:t>
            </w:r>
          </w:p>
          <w:p w14:paraId="105D4FCA" w14:textId="77777777" w:rsidR="00984569" w:rsidRPr="00B606EC" w:rsidRDefault="00984569" w:rsidP="00984569">
            <w:pPr>
              <w:pStyle w:val="CommentText"/>
              <w:numPr>
                <w:ilvl w:val="0"/>
                <w:numId w:val="31"/>
              </w:numPr>
              <w:spacing w:before="40" w:after="40"/>
              <w:rPr>
                <w:rFonts w:ascii="Arial" w:hAnsi="Arial" w:cs="Arial"/>
                <w:color w:val="000000" w:themeColor="text1"/>
              </w:rPr>
            </w:pPr>
            <w:r w:rsidRPr="00B606EC">
              <w:rPr>
                <w:rFonts w:ascii="Arial" w:hAnsi="Arial" w:cs="Arial"/>
                <w:color w:val="000000" w:themeColor="text1"/>
              </w:rPr>
              <w:t>If the adult is not willing or able to talk right now, wait until a better moment to try.</w:t>
            </w:r>
          </w:p>
          <w:p w14:paraId="66CAC329" w14:textId="77777777" w:rsidR="00984569" w:rsidRPr="00B606EC" w:rsidRDefault="00984569" w:rsidP="00904F0F">
            <w:pPr>
              <w:pStyle w:val="CommentText"/>
              <w:spacing w:before="40" w:after="40"/>
              <w:rPr>
                <w:rFonts w:ascii="Arial" w:hAnsi="Arial" w:cs="Arial"/>
                <w:b/>
                <w:color w:val="000000" w:themeColor="text1"/>
              </w:rPr>
            </w:pPr>
          </w:p>
        </w:tc>
        <w:tc>
          <w:tcPr>
            <w:tcW w:w="2499" w:type="pct"/>
          </w:tcPr>
          <w:p w14:paraId="0BADE060"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Mabel’s parents are home. She asks her father: Can I please speak with you? Her father looks up and asks her what is on her mind.</w:t>
            </w:r>
          </w:p>
          <w:p w14:paraId="28858C9B" w14:textId="77777777" w:rsidR="00984569" w:rsidRPr="00B606EC" w:rsidRDefault="00984569" w:rsidP="00904F0F">
            <w:pPr>
              <w:pStyle w:val="CommentText"/>
              <w:spacing w:before="40" w:after="40"/>
              <w:rPr>
                <w:rFonts w:ascii="Arial" w:hAnsi="Arial" w:cs="Arial"/>
                <w:color w:val="000000" w:themeColor="text1"/>
              </w:rPr>
            </w:pPr>
          </w:p>
          <w:p w14:paraId="266FE5F6" w14:textId="77777777" w:rsidR="00984569" w:rsidRPr="00B606EC" w:rsidRDefault="00984569" w:rsidP="00904F0F">
            <w:pPr>
              <w:pStyle w:val="CommentText"/>
              <w:spacing w:before="40" w:after="40"/>
              <w:rPr>
                <w:rFonts w:ascii="Arial" w:hAnsi="Arial" w:cs="Arial"/>
                <w:i/>
                <w:color w:val="000000" w:themeColor="text1"/>
              </w:rPr>
            </w:pPr>
          </w:p>
        </w:tc>
      </w:tr>
      <w:tr w:rsidR="00984569" w:rsidRPr="00B606EC" w14:paraId="7AFC9DBC" w14:textId="77777777" w:rsidTr="00984569">
        <w:tc>
          <w:tcPr>
            <w:tcW w:w="2501" w:type="pct"/>
          </w:tcPr>
          <w:p w14:paraId="7CF5E794"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2. Respectfully communicate your wish</w:t>
            </w:r>
          </w:p>
          <w:p w14:paraId="00C200C5"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Be clear</w:t>
            </w:r>
            <w:r w:rsidRPr="00B606EC">
              <w:rPr>
                <w:rFonts w:ascii="Arial" w:hAnsi="Arial" w:cs="Arial"/>
                <w:color w:val="000000" w:themeColor="text1"/>
              </w:rPr>
              <w:t xml:space="preserve"> about what it is you want so that you can clearly explain what you would like (your caregiver to do). </w:t>
            </w:r>
          </w:p>
          <w:p w14:paraId="2DA43D8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 xml:space="preserve">Focus on what </w:t>
            </w:r>
            <w:r w:rsidRPr="00B606EC">
              <w:rPr>
                <w:rFonts w:ascii="Arial" w:hAnsi="Arial" w:cs="Arial"/>
                <w:b/>
                <w:color w:val="000000" w:themeColor="text1"/>
                <w:u w:val="single"/>
              </w:rPr>
              <w:t>you</w:t>
            </w:r>
            <w:r w:rsidRPr="00B606EC">
              <w:rPr>
                <w:rFonts w:ascii="Arial" w:hAnsi="Arial" w:cs="Arial"/>
                <w:b/>
                <w:color w:val="000000" w:themeColor="text1"/>
              </w:rPr>
              <w:t xml:space="preserve"> feel or want</w:t>
            </w:r>
            <w:r w:rsidRPr="00B606EC">
              <w:rPr>
                <w:rFonts w:ascii="Arial" w:hAnsi="Arial" w:cs="Arial"/>
                <w:color w:val="000000" w:themeColor="text1"/>
              </w:rPr>
              <w:t xml:space="preserve"> (start with “I feel” or “I would like...”) and avoid an ‘accusing’ tone (do not start with (“You are wrong / you make me feel...”)</w:t>
            </w:r>
          </w:p>
          <w:p w14:paraId="10D9A4E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Be calm</w:t>
            </w:r>
            <w:r w:rsidRPr="00B606EC">
              <w:rPr>
                <w:rFonts w:ascii="Arial" w:hAnsi="Arial" w:cs="Arial"/>
                <w:color w:val="000000" w:themeColor="text1"/>
              </w:rPr>
              <w:t xml:space="preserve"> when you explain your wishes and use supporting arguments/facts. </w:t>
            </w:r>
          </w:p>
          <w:p w14:paraId="08985275"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569FF921"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1072" behindDoc="0" locked="0" layoutInCell="1" allowOverlap="1" wp14:anchorId="14317923" wp14:editId="4900FEDE">
                  <wp:simplePos x="0" y="0"/>
                  <wp:positionH relativeFrom="column">
                    <wp:posOffset>957580</wp:posOffset>
                  </wp:positionH>
                  <wp:positionV relativeFrom="paragraph">
                    <wp:posOffset>540385</wp:posOffset>
                  </wp:positionV>
                  <wp:extent cx="1033670" cy="1075017"/>
                  <wp:effectExtent l="0" t="0" r="0" b="5080"/>
                  <wp:wrapNone/>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rawing&#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033670" cy="1075017"/>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 xml:space="preserve">Mabel says: It would mean a lot to me if I could meet with my friends after school. They live close by and I will stay at their place.  </w:t>
            </w:r>
          </w:p>
          <w:p w14:paraId="52254609" w14:textId="77777777" w:rsidR="00984569" w:rsidRPr="00B606EC" w:rsidRDefault="00984569" w:rsidP="00904F0F">
            <w:pPr>
              <w:pStyle w:val="CommentText"/>
              <w:spacing w:before="40" w:after="40"/>
              <w:rPr>
                <w:rFonts w:ascii="Arial" w:hAnsi="Arial" w:cs="Arial"/>
                <w:color w:val="000000" w:themeColor="text1"/>
              </w:rPr>
            </w:pPr>
          </w:p>
        </w:tc>
      </w:tr>
      <w:tr w:rsidR="00984569" w:rsidRPr="00B606EC" w14:paraId="35C25AE1" w14:textId="77777777" w:rsidTr="00984569">
        <w:tc>
          <w:tcPr>
            <w:tcW w:w="2501" w:type="pct"/>
          </w:tcPr>
          <w:p w14:paraId="483C26AA"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3. Try to understand the other person’s opinion</w:t>
            </w:r>
          </w:p>
          <w:p w14:paraId="46A41AD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Listen</w:t>
            </w:r>
            <w:r w:rsidRPr="00B606EC">
              <w:rPr>
                <w:rFonts w:ascii="Arial" w:hAnsi="Arial" w:cs="Arial"/>
                <w:color w:val="000000" w:themeColor="text1"/>
              </w:rPr>
              <w:t xml:space="preserve"> to what your caregiver/the adult has to say to find out what they need or want.</w:t>
            </w:r>
          </w:p>
          <w:p w14:paraId="20A707E5"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 xml:space="preserve">Tell </w:t>
            </w:r>
            <w:r w:rsidRPr="00B606EC">
              <w:rPr>
                <w:rFonts w:ascii="Arial" w:hAnsi="Arial" w:cs="Arial"/>
                <w:color w:val="000000" w:themeColor="text1"/>
              </w:rPr>
              <w:t>the other person what you understand, to check that you understood their message. This can make the other person feels that you really listened and try to understand their perspective.</w:t>
            </w:r>
          </w:p>
          <w:p w14:paraId="42E6A8D8" w14:textId="77777777" w:rsidR="00984569" w:rsidRPr="00B606EC" w:rsidRDefault="00984569" w:rsidP="00904F0F">
            <w:pPr>
              <w:pStyle w:val="CommentText"/>
              <w:spacing w:before="40" w:after="40"/>
              <w:rPr>
                <w:rFonts w:ascii="Arial" w:hAnsi="Arial" w:cs="Arial"/>
                <w:color w:val="000000" w:themeColor="text1"/>
              </w:rPr>
            </w:pPr>
          </w:p>
          <w:p w14:paraId="25E83957" w14:textId="77777777" w:rsidR="00984569" w:rsidRPr="00B606EC" w:rsidRDefault="00984569" w:rsidP="00904F0F">
            <w:pPr>
              <w:pStyle w:val="CommentText"/>
              <w:spacing w:before="40" w:after="40"/>
              <w:rPr>
                <w:rFonts w:ascii="Arial" w:hAnsi="Arial" w:cs="Arial"/>
                <w:color w:val="000000" w:themeColor="text1"/>
              </w:rPr>
            </w:pPr>
          </w:p>
          <w:p w14:paraId="58EC9466"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0705E613"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7216" behindDoc="0" locked="0" layoutInCell="1" allowOverlap="1" wp14:anchorId="463E6B9B" wp14:editId="63B2F4CB">
                  <wp:simplePos x="0" y="0"/>
                  <wp:positionH relativeFrom="column">
                    <wp:posOffset>1308100</wp:posOffset>
                  </wp:positionH>
                  <wp:positionV relativeFrom="paragraph">
                    <wp:posOffset>605468</wp:posOffset>
                  </wp:positionV>
                  <wp:extent cx="891483" cy="907691"/>
                  <wp:effectExtent l="0" t="0" r="0" b="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91483" cy="907691"/>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 xml:space="preserve">Mabel’s father says: I want you to come home after school to do your tasks. It is not safe outside, so I don’t want you to be outside all by yourself. </w:t>
            </w:r>
          </w:p>
          <w:p w14:paraId="0858124A"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i/>
                <w:noProof/>
                <w:color w:val="000000" w:themeColor="text1"/>
              </w:rPr>
              <w:drawing>
                <wp:anchor distT="0" distB="0" distL="114300" distR="114300" simplePos="0" relativeHeight="251660288" behindDoc="0" locked="0" layoutInCell="1" allowOverlap="1" wp14:anchorId="636607A1" wp14:editId="5C3F9D4E">
                  <wp:simplePos x="0" y="0"/>
                  <wp:positionH relativeFrom="column">
                    <wp:posOffset>175895</wp:posOffset>
                  </wp:positionH>
                  <wp:positionV relativeFrom="paragraph">
                    <wp:posOffset>22860</wp:posOffset>
                  </wp:positionV>
                  <wp:extent cx="691763" cy="860123"/>
                  <wp:effectExtent l="0" t="0" r="0" b="3810"/>
                  <wp:wrapNone/>
                  <wp:docPr id="6" name="Picture 6"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mirror&#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91763" cy="860123"/>
                          </a:xfrm>
                          <a:prstGeom prst="rect">
                            <a:avLst/>
                          </a:prstGeom>
                        </pic:spPr>
                      </pic:pic>
                    </a:graphicData>
                  </a:graphic>
                  <wp14:sizeRelH relativeFrom="page">
                    <wp14:pctWidth>0</wp14:pctWidth>
                  </wp14:sizeRelH>
                  <wp14:sizeRelV relativeFrom="page">
                    <wp14:pctHeight>0</wp14:pctHeight>
                  </wp14:sizeRelV>
                </wp:anchor>
              </w:drawing>
            </w:r>
          </w:p>
        </w:tc>
      </w:tr>
      <w:tr w:rsidR="00984569" w:rsidRPr="00B606EC" w14:paraId="16158902" w14:textId="77777777" w:rsidTr="00984569">
        <w:tc>
          <w:tcPr>
            <w:tcW w:w="2501" w:type="pct"/>
          </w:tcPr>
          <w:p w14:paraId="7C2533D7"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4. Agree on a solution</w:t>
            </w:r>
          </w:p>
          <w:p w14:paraId="3A42B199"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Together, think about ideas that could be a solution for both. Remember that sometimes you have to compromise.</w:t>
            </w:r>
          </w:p>
          <w:p w14:paraId="2BA4030A"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 xml:space="preserve">Agree on a solution. </w:t>
            </w:r>
          </w:p>
          <w:p w14:paraId="4E1562E9"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Try the solution. If it does not work, start again.</w:t>
            </w:r>
          </w:p>
          <w:p w14:paraId="25805B0A"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Of a solution is not possible, try again later.</w:t>
            </w:r>
          </w:p>
          <w:p w14:paraId="483152AB"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273D4144"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4144" behindDoc="0" locked="0" layoutInCell="1" allowOverlap="1" wp14:anchorId="0F828FCE" wp14:editId="2400F1A5">
                  <wp:simplePos x="0" y="0"/>
                  <wp:positionH relativeFrom="column">
                    <wp:posOffset>2030730</wp:posOffset>
                  </wp:positionH>
                  <wp:positionV relativeFrom="paragraph">
                    <wp:posOffset>40640</wp:posOffset>
                  </wp:positionV>
                  <wp:extent cx="962025" cy="883285"/>
                  <wp:effectExtent l="0" t="0" r="3175" b="5715"/>
                  <wp:wrapSquare wrapText="bothSides"/>
                  <wp:docPr id="4" name="Picture 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962025" cy="883285"/>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Mabel says: How about I visit my friends after I finish my chores? They can pick me up at home and we can walk together.</w:t>
            </w:r>
            <w:r w:rsidRPr="00B606EC">
              <w:rPr>
                <w:rFonts w:ascii="Arial" w:hAnsi="Arial" w:cs="Arial"/>
                <w:i/>
                <w:noProof/>
                <w:color w:val="000000" w:themeColor="text1"/>
              </w:rPr>
              <w:t xml:space="preserve"> </w:t>
            </w:r>
          </w:p>
          <w:p w14:paraId="73FD8AB1" w14:textId="77777777" w:rsidR="00984569" w:rsidRPr="00B606EC" w:rsidRDefault="00984569" w:rsidP="00904F0F">
            <w:pPr>
              <w:pStyle w:val="CommentText"/>
              <w:spacing w:before="40" w:after="40"/>
              <w:rPr>
                <w:rFonts w:ascii="Arial" w:hAnsi="Arial" w:cs="Arial"/>
                <w:i/>
                <w:color w:val="000000" w:themeColor="text1"/>
              </w:rPr>
            </w:pPr>
          </w:p>
          <w:p w14:paraId="60BEA2F5" w14:textId="77777777" w:rsidR="00984569" w:rsidRPr="00B606EC" w:rsidRDefault="00984569" w:rsidP="00904F0F">
            <w:pPr>
              <w:pStyle w:val="CommentText"/>
              <w:spacing w:before="40" w:after="40"/>
              <w:rPr>
                <w:rFonts w:ascii="Arial" w:hAnsi="Arial" w:cs="Arial"/>
                <w:i/>
                <w:color w:val="000000" w:themeColor="text1"/>
              </w:rPr>
            </w:pPr>
          </w:p>
          <w:p w14:paraId="0C7E782F"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When Mabel’s father does not agree with her solution, she decides to try again at a different time.</w:t>
            </w:r>
          </w:p>
          <w:p w14:paraId="6AD55B1E" w14:textId="77777777" w:rsidR="00984569" w:rsidRPr="00B606EC" w:rsidRDefault="00984569" w:rsidP="00904F0F">
            <w:pPr>
              <w:pStyle w:val="CommentText"/>
              <w:spacing w:before="40" w:after="40"/>
              <w:rPr>
                <w:rFonts w:ascii="Arial" w:hAnsi="Arial" w:cs="Arial"/>
                <w:color w:val="000000" w:themeColor="text1"/>
              </w:rPr>
            </w:pPr>
          </w:p>
        </w:tc>
      </w:tr>
      <w:tr w:rsidR="00984569" w:rsidRPr="00B606EC" w14:paraId="79C84CA6" w14:textId="77777777" w:rsidTr="00984569">
        <w:tc>
          <w:tcPr>
            <w:tcW w:w="2501" w:type="pct"/>
          </w:tcPr>
          <w:p w14:paraId="5335D5FC"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5. If you can’t agree on a solution: find allies</w:t>
            </w:r>
          </w:p>
          <w:p w14:paraId="535F1098"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color w:val="000000" w:themeColor="text1"/>
              </w:rPr>
              <w:t>If negotiation is not successful or possible, look for “go-betweens” (an adult in or outside the family, an older friend, an older sibling, and NGO worker, etc.), people who have similar power, and get them to help you.</w:t>
            </w:r>
          </w:p>
          <w:p w14:paraId="010C6E37"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54ECE309"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Mabel asks her brother to seek their father’s permission of her behalf and agrees he agreed to walk her safely to her friends. This time it works and her father agrees.</w:t>
            </w:r>
          </w:p>
          <w:p w14:paraId="1ECEACCF"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i/>
                <w:noProof/>
                <w:color w:val="000000" w:themeColor="text1"/>
              </w:rPr>
              <w:drawing>
                <wp:anchor distT="0" distB="0" distL="114300" distR="114300" simplePos="0" relativeHeight="251662336" behindDoc="0" locked="0" layoutInCell="1" allowOverlap="1" wp14:anchorId="3734B720" wp14:editId="7C622A5A">
                  <wp:simplePos x="0" y="0"/>
                  <wp:positionH relativeFrom="column">
                    <wp:posOffset>174515</wp:posOffset>
                  </wp:positionH>
                  <wp:positionV relativeFrom="paragraph">
                    <wp:posOffset>45720</wp:posOffset>
                  </wp:positionV>
                  <wp:extent cx="834390" cy="861060"/>
                  <wp:effectExtent l="0" t="0" r="3810" b="2540"/>
                  <wp:wrapSquare wrapText="bothSides"/>
                  <wp:docPr id="1" name="Picture 1" descr="A picture containing drawing, mirro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 mirror, clock&#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34390" cy="861060"/>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noProof/>
                <w:color w:val="000000" w:themeColor="text1"/>
              </w:rPr>
              <w:drawing>
                <wp:anchor distT="0" distB="0" distL="114300" distR="114300" simplePos="0" relativeHeight="251666432" behindDoc="0" locked="0" layoutInCell="1" allowOverlap="1" wp14:anchorId="5CFFB5D4" wp14:editId="58EF7F06">
                  <wp:simplePos x="0" y="0"/>
                  <wp:positionH relativeFrom="column">
                    <wp:posOffset>1780623</wp:posOffset>
                  </wp:positionH>
                  <wp:positionV relativeFrom="paragraph">
                    <wp:posOffset>45831</wp:posOffset>
                  </wp:positionV>
                  <wp:extent cx="871220" cy="739140"/>
                  <wp:effectExtent l="0" t="0" r="5080" b="0"/>
                  <wp:wrapSquare wrapText="bothSides"/>
                  <wp:docPr id="8" name="Picture 8" descr="A close 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piece of paper&#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871220" cy="739140"/>
                          </a:xfrm>
                          <a:prstGeom prst="rect">
                            <a:avLst/>
                          </a:prstGeom>
                        </pic:spPr>
                      </pic:pic>
                    </a:graphicData>
                  </a:graphic>
                  <wp14:sizeRelH relativeFrom="page">
                    <wp14:pctWidth>0</wp14:pctWidth>
                  </wp14:sizeRelH>
                  <wp14:sizeRelV relativeFrom="page">
                    <wp14:pctHeight>0</wp14:pctHeight>
                  </wp14:sizeRelV>
                </wp:anchor>
              </w:drawing>
            </w:r>
          </w:p>
        </w:tc>
      </w:tr>
    </w:tbl>
    <w:p w14:paraId="108FC0E2" w14:textId="77777777" w:rsidR="00671BCE" w:rsidRPr="00671BCE" w:rsidRDefault="00671BCE" w:rsidP="00671BCE">
      <w:pPr>
        <w:rPr>
          <w:rFonts w:cs="Arial"/>
          <w:b/>
          <w:szCs w:val="20"/>
        </w:rPr>
      </w:pPr>
    </w:p>
    <w:sectPr w:rsidR="00671BCE" w:rsidRPr="00671BCE" w:rsidSect="00D7590A">
      <w:headerReference w:type="even" r:id="rId16"/>
      <w:headerReference w:type="default" r:id="rId17"/>
      <w:footerReference w:type="even" r:id="rId18"/>
      <w:footerReference w:type="default" r:id="rId19"/>
      <w:headerReference w:type="first" r:id="rId20"/>
      <w:footerReference w:type="first" r:id="rId21"/>
      <w:pgSz w:w="11906" w:h="16838"/>
      <w:pgMar w:top="136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B2C71" w14:textId="77777777" w:rsidR="0061025D" w:rsidRDefault="0061025D" w:rsidP="007028A5">
      <w:pPr>
        <w:spacing w:before="0" w:after="0"/>
      </w:pPr>
      <w:r>
        <w:separator/>
      </w:r>
    </w:p>
  </w:endnote>
  <w:endnote w:type="continuationSeparator" w:id="0">
    <w:p w14:paraId="765FE7F6" w14:textId="77777777" w:rsidR="0061025D" w:rsidRDefault="0061025D" w:rsidP="007028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C3104" w14:textId="77777777" w:rsidR="00E20C28" w:rsidRDefault="00E20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D6488" w14:textId="77777777" w:rsidR="00E20C28" w:rsidRDefault="00E20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8B89F" w14:textId="77777777" w:rsidR="00E20C28" w:rsidRDefault="00E20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6C115" w14:textId="77777777" w:rsidR="0061025D" w:rsidRDefault="0061025D" w:rsidP="007028A5">
      <w:pPr>
        <w:spacing w:before="0" w:after="0"/>
      </w:pPr>
      <w:r>
        <w:separator/>
      </w:r>
    </w:p>
  </w:footnote>
  <w:footnote w:type="continuationSeparator" w:id="0">
    <w:p w14:paraId="1246369C" w14:textId="77777777" w:rsidR="0061025D" w:rsidRDefault="0061025D" w:rsidP="007028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C9BDA" w14:textId="77777777" w:rsidR="00E20C28" w:rsidRDefault="00E20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787F0" w14:textId="3D7878D6" w:rsidR="00D7590A" w:rsidRPr="00E20C28" w:rsidRDefault="007028A5" w:rsidP="00D7590A">
    <w:pPr>
      <w:jc w:val="right"/>
      <w:rPr>
        <w:szCs w:val="20"/>
      </w:rPr>
    </w:pPr>
    <w:bookmarkStart w:id="0" w:name="_Hlk34993572"/>
    <w:r w:rsidRPr="00E20C28">
      <w:rPr>
        <w:b/>
        <w:noProof/>
        <w:szCs w:val="20"/>
        <w:lang w:val="sv-SE" w:eastAsia="sv-SE"/>
      </w:rPr>
      <w:drawing>
        <wp:anchor distT="0" distB="0" distL="114300" distR="114300" simplePos="0" relativeHeight="251658240" behindDoc="0" locked="0" layoutInCell="1" allowOverlap="1" wp14:anchorId="1AF6BDFC" wp14:editId="4DD2C14A">
          <wp:simplePos x="0" y="0"/>
          <wp:positionH relativeFrom="column">
            <wp:posOffset>3810</wp:posOffset>
          </wp:positionH>
          <wp:positionV relativeFrom="paragraph">
            <wp:posOffset>35560</wp:posOffset>
          </wp:positionV>
          <wp:extent cx="923290" cy="347980"/>
          <wp:effectExtent l="0" t="0" r="0" b="0"/>
          <wp:wrapSquare wrapText="bothSides"/>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00D7590A" w:rsidRPr="00E20C28">
      <w:rPr>
        <w:b/>
        <w:szCs w:val="20"/>
      </w:rPr>
      <w:t>Adolescent Life Skills Curriculum</w:t>
    </w:r>
    <w:r w:rsidR="00D7590A" w:rsidRPr="00E20C28">
      <w:rPr>
        <w:szCs w:val="20"/>
      </w:rPr>
      <w:br/>
      <w:t xml:space="preserve">Resource </w:t>
    </w:r>
    <w:r w:rsidR="00984569" w:rsidRPr="00E20C28">
      <w:rPr>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A2722" w14:textId="77777777" w:rsidR="00E20C28" w:rsidRDefault="00E20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34D1"/>
    <w:multiLevelType w:val="hybridMultilevel"/>
    <w:tmpl w:val="0986AFC0"/>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B44F52"/>
    <w:multiLevelType w:val="hybridMultilevel"/>
    <w:tmpl w:val="ABB49808"/>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AF57B5A"/>
    <w:multiLevelType w:val="hybridMultilevel"/>
    <w:tmpl w:val="7B74A58A"/>
    <w:lvl w:ilvl="0" w:tplc="3824231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7255F5"/>
    <w:multiLevelType w:val="hybridMultilevel"/>
    <w:tmpl w:val="BE2C3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F985E02"/>
    <w:multiLevelType w:val="hybridMultilevel"/>
    <w:tmpl w:val="9078F914"/>
    <w:lvl w:ilvl="0" w:tplc="04090001">
      <w:start w:val="1"/>
      <w:numFmt w:val="bullet"/>
      <w:lvlText w:val=""/>
      <w:lvlJc w:val="left"/>
      <w:pPr>
        <w:ind w:left="360" w:hanging="360"/>
      </w:pPr>
      <w:rPr>
        <w:rFonts w:ascii="Symbol" w:hAnsi="Symbol" w:hint="default"/>
      </w:rPr>
    </w:lvl>
    <w:lvl w:ilvl="1" w:tplc="C2CED95C">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B972D5"/>
    <w:multiLevelType w:val="hybridMultilevel"/>
    <w:tmpl w:val="67F6CB14"/>
    <w:lvl w:ilvl="0" w:tplc="B22005B6">
      <w:start w:val="1"/>
      <w:numFmt w:val="decimal"/>
      <w:lvlText w:val="%1."/>
      <w:lvlJc w:val="left"/>
      <w:pPr>
        <w:ind w:left="1300" w:hanging="130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6" w15:restartNumberingAfterBreak="0">
    <w:nsid w:val="1C134AB9"/>
    <w:multiLevelType w:val="hybridMultilevel"/>
    <w:tmpl w:val="9BBE6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5F4E"/>
    <w:multiLevelType w:val="hybridMultilevel"/>
    <w:tmpl w:val="890E6C5E"/>
    <w:lvl w:ilvl="0" w:tplc="F558F4F4">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F1D5BB0"/>
    <w:multiLevelType w:val="hybridMultilevel"/>
    <w:tmpl w:val="4FD405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1A15F3A"/>
    <w:multiLevelType w:val="hybridMultilevel"/>
    <w:tmpl w:val="3DA8AF2E"/>
    <w:lvl w:ilvl="0" w:tplc="0B4474CE">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1DE7538"/>
    <w:multiLevelType w:val="hybridMultilevel"/>
    <w:tmpl w:val="B8C6373C"/>
    <w:lvl w:ilvl="0" w:tplc="4BDA52F8">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70E0EF4"/>
    <w:multiLevelType w:val="hybridMultilevel"/>
    <w:tmpl w:val="C10EB0BA"/>
    <w:lvl w:ilvl="0" w:tplc="7C02DEE8">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9B6531E"/>
    <w:multiLevelType w:val="hybridMultilevel"/>
    <w:tmpl w:val="960CB1A8"/>
    <w:lvl w:ilvl="0" w:tplc="E20C955A">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9C05649"/>
    <w:multiLevelType w:val="hybridMultilevel"/>
    <w:tmpl w:val="EFCE515C"/>
    <w:lvl w:ilvl="0" w:tplc="8B188E9C">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9D467BE"/>
    <w:multiLevelType w:val="hybridMultilevel"/>
    <w:tmpl w:val="2E6C47B0"/>
    <w:lvl w:ilvl="0" w:tplc="8162F550">
      <w:start w:val="1"/>
      <w:numFmt w:val="decimal"/>
      <w:lvlText w:val="%1."/>
      <w:lvlJc w:val="left"/>
      <w:pPr>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D18F8"/>
    <w:multiLevelType w:val="hybridMultilevel"/>
    <w:tmpl w:val="281644A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0601E55"/>
    <w:multiLevelType w:val="hybridMultilevel"/>
    <w:tmpl w:val="C6C60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8C1033E"/>
    <w:multiLevelType w:val="hybridMultilevel"/>
    <w:tmpl w:val="7B0AD36E"/>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CCD4E94"/>
    <w:multiLevelType w:val="hybridMultilevel"/>
    <w:tmpl w:val="9C642C6C"/>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744ED6"/>
    <w:multiLevelType w:val="hybridMultilevel"/>
    <w:tmpl w:val="39B8C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34567DA"/>
    <w:multiLevelType w:val="hybridMultilevel"/>
    <w:tmpl w:val="8EB2A668"/>
    <w:lvl w:ilvl="0" w:tplc="92A2F0F4">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8064E46"/>
    <w:multiLevelType w:val="hybridMultilevel"/>
    <w:tmpl w:val="8B304054"/>
    <w:lvl w:ilvl="0" w:tplc="519E991A">
      <w:start w:val="1"/>
      <w:numFmt w:val="decimal"/>
      <w:lvlText w:val="%1."/>
      <w:lvlJc w:val="left"/>
      <w:pPr>
        <w:ind w:left="360" w:hanging="360"/>
      </w:pPr>
      <w:rPr>
        <w:b w:val="0"/>
        <w:i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410DE0"/>
    <w:multiLevelType w:val="hybridMultilevel"/>
    <w:tmpl w:val="05AAC9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F853724"/>
    <w:multiLevelType w:val="hybridMultilevel"/>
    <w:tmpl w:val="CA70CCE8"/>
    <w:lvl w:ilvl="0" w:tplc="99E45DE6">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start w:val="1"/>
      <w:numFmt w:val="bullet"/>
      <w:lvlText w:val="o"/>
      <w:lvlJc w:val="left"/>
      <w:pPr>
        <w:ind w:left="1800" w:hanging="360"/>
      </w:pPr>
      <w:rPr>
        <w:rFonts w:ascii="Courier New" w:hAnsi="Courier New" w:cs="Noto Sans Symbol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Noto Sans Symbols"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Noto Sans Symbols"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6273ECA"/>
    <w:multiLevelType w:val="hybridMultilevel"/>
    <w:tmpl w:val="F404F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4C2CC30">
      <w:start w:val="7"/>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9E39C0"/>
    <w:multiLevelType w:val="hybridMultilevel"/>
    <w:tmpl w:val="8BD61B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6B84210"/>
    <w:multiLevelType w:val="hybridMultilevel"/>
    <w:tmpl w:val="933CFB12"/>
    <w:lvl w:ilvl="0" w:tplc="9F7CD576">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9A04BB4"/>
    <w:multiLevelType w:val="hybridMultilevel"/>
    <w:tmpl w:val="0AE679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4256F5"/>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7D586E68"/>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8"/>
  </w:num>
  <w:num w:numId="3">
    <w:abstractNumId w:val="16"/>
  </w:num>
  <w:num w:numId="4">
    <w:abstractNumId w:val="22"/>
  </w:num>
  <w:num w:numId="5">
    <w:abstractNumId w:val="3"/>
  </w:num>
  <w:num w:numId="6">
    <w:abstractNumId w:val="28"/>
  </w:num>
  <w:num w:numId="7">
    <w:abstractNumId w:val="26"/>
  </w:num>
  <w:num w:numId="8">
    <w:abstractNumId w:val="19"/>
  </w:num>
  <w:num w:numId="9">
    <w:abstractNumId w:val="15"/>
  </w:num>
  <w:num w:numId="10">
    <w:abstractNumId w:val="29"/>
  </w:num>
  <w:num w:numId="11">
    <w:abstractNumId w:val="17"/>
  </w:num>
  <w:num w:numId="12">
    <w:abstractNumId w:val="0"/>
  </w:num>
  <w:num w:numId="13">
    <w:abstractNumId w:val="18"/>
  </w:num>
  <w:num w:numId="14">
    <w:abstractNumId w:val="1"/>
  </w:num>
  <w:num w:numId="15">
    <w:abstractNumId w:val="30"/>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1"/>
  </w:num>
  <w:num w:numId="30">
    <w:abstractNumId w:val="25"/>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A5"/>
    <w:rsid w:val="000D716B"/>
    <w:rsid w:val="00104458"/>
    <w:rsid w:val="00444EB5"/>
    <w:rsid w:val="00451FAA"/>
    <w:rsid w:val="00461926"/>
    <w:rsid w:val="0061025D"/>
    <w:rsid w:val="00671BCE"/>
    <w:rsid w:val="007028A5"/>
    <w:rsid w:val="00775D29"/>
    <w:rsid w:val="00984569"/>
    <w:rsid w:val="009939E9"/>
    <w:rsid w:val="00AC342C"/>
    <w:rsid w:val="00B06D50"/>
    <w:rsid w:val="00C71A9A"/>
    <w:rsid w:val="00D7590A"/>
    <w:rsid w:val="00DA53C1"/>
    <w:rsid w:val="00DD2A86"/>
    <w:rsid w:val="00E20C28"/>
    <w:rsid w:val="00E503B0"/>
    <w:rsid w:val="00E701AC"/>
    <w:rsid w:val="00EC43E5"/>
    <w:rsid w:val="00F63197"/>
    <w:rsid w:val="00FF2A84"/>
    <w:rsid w:val="0B72610D"/>
    <w:rsid w:val="6A4D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6BDD7"/>
  <w15:docId w15:val="{7CBD92BF-DB72-442C-A974-890B8BED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3B0"/>
    <w:pPr>
      <w:spacing w:before="120" w:after="120"/>
    </w:pPr>
    <w:rPr>
      <w:rFonts w:ascii="Arial" w:hAnsi="Arial"/>
      <w:sz w:val="20"/>
      <w:lang w:val="en-GB"/>
    </w:rPr>
  </w:style>
  <w:style w:type="paragraph" w:styleId="Heading1">
    <w:name w:val="heading 1"/>
    <w:basedOn w:val="Normal"/>
    <w:next w:val="Normal"/>
    <w:link w:val="Heading1Char"/>
    <w:uiPriority w:val="9"/>
    <w:qFormat/>
    <w:rsid w:val="00E503B0"/>
    <w:pPr>
      <w:outlineLvl w:val="0"/>
    </w:pPr>
    <w:rPr>
      <w:rFonts w:ascii="Veneer" w:hAnsi="Veneer" w:cs="Arial"/>
      <w:color w:val="EF008C" w:themeColor="accent6"/>
      <w:sz w:val="72"/>
      <w:szCs w:val="120"/>
      <w:lang w:val="sv-SE"/>
    </w:rPr>
  </w:style>
  <w:style w:type="paragraph" w:styleId="Heading2">
    <w:name w:val="heading 2"/>
    <w:basedOn w:val="Normal"/>
    <w:next w:val="Normal"/>
    <w:link w:val="Heading2Char"/>
    <w:uiPriority w:val="9"/>
    <w:unhideWhenUsed/>
    <w:qFormat/>
    <w:rsid w:val="00E503B0"/>
    <w:pPr>
      <w:outlineLvl w:val="1"/>
    </w:pPr>
    <w:rPr>
      <w:rFonts w:ascii="Veneer" w:hAnsi="Veneer" w:cs="Arial"/>
      <w:color w:val="0071CE" w:themeColor="accent1"/>
      <w:sz w:val="40"/>
      <w:lang w:val="sv-SE"/>
    </w:rPr>
  </w:style>
  <w:style w:type="paragraph" w:styleId="Heading3">
    <w:name w:val="heading 3"/>
    <w:basedOn w:val="Normal"/>
    <w:next w:val="Normal"/>
    <w:link w:val="Heading3Char"/>
    <w:uiPriority w:val="9"/>
    <w:unhideWhenUsed/>
    <w:qFormat/>
    <w:rsid w:val="00E503B0"/>
    <w:pPr>
      <w:outlineLvl w:val="2"/>
    </w:pPr>
    <w:rPr>
      <w:color w:val="0071CE" w:themeColor="accent1"/>
      <w:sz w:val="28"/>
    </w:rPr>
  </w:style>
  <w:style w:type="paragraph" w:styleId="Heading4">
    <w:name w:val="heading 4"/>
    <w:basedOn w:val="Normal"/>
    <w:next w:val="Normal"/>
    <w:link w:val="Heading4Char"/>
    <w:uiPriority w:val="9"/>
    <w:semiHidden/>
    <w:unhideWhenUsed/>
    <w:qFormat/>
    <w:rsid w:val="00E503B0"/>
    <w:pPr>
      <w:keepNext/>
      <w:keepLines/>
      <w:spacing w:before="200" w:after="0"/>
      <w:outlineLvl w:val="3"/>
    </w:pPr>
    <w:rPr>
      <w:rFonts w:asciiTheme="majorHAnsi" w:eastAsiaTheme="majorEastAsia" w:hAnsiTheme="majorHAnsi" w:cstheme="majorBidi"/>
      <w:b/>
      <w:bCs/>
      <w:iCs/>
      <w:color w:val="0071C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3B0"/>
    <w:rPr>
      <w:rFonts w:ascii="Veneer" w:hAnsi="Veneer" w:cs="Arial"/>
      <w:color w:val="EF008C" w:themeColor="accent6"/>
      <w:sz w:val="72"/>
      <w:szCs w:val="120"/>
    </w:rPr>
  </w:style>
  <w:style w:type="character" w:customStyle="1" w:styleId="Heading2Char">
    <w:name w:val="Heading 2 Char"/>
    <w:basedOn w:val="DefaultParagraphFont"/>
    <w:link w:val="Heading2"/>
    <w:uiPriority w:val="9"/>
    <w:rsid w:val="00E503B0"/>
    <w:rPr>
      <w:rFonts w:ascii="Veneer" w:hAnsi="Veneer" w:cs="Arial"/>
      <w:color w:val="0071CE" w:themeColor="accent1"/>
      <w:sz w:val="40"/>
    </w:rPr>
  </w:style>
  <w:style w:type="character" w:customStyle="1" w:styleId="Heading3Char">
    <w:name w:val="Heading 3 Char"/>
    <w:basedOn w:val="DefaultParagraphFont"/>
    <w:link w:val="Heading3"/>
    <w:uiPriority w:val="9"/>
    <w:rsid w:val="00E503B0"/>
    <w:rPr>
      <w:rFonts w:ascii="Arial" w:hAnsi="Arial"/>
      <w:color w:val="0071CE" w:themeColor="accent1"/>
      <w:sz w:val="28"/>
      <w:lang w:val="en-GB"/>
    </w:rPr>
  </w:style>
  <w:style w:type="character" w:customStyle="1" w:styleId="Heading4Char">
    <w:name w:val="Heading 4 Char"/>
    <w:basedOn w:val="DefaultParagraphFont"/>
    <w:link w:val="Heading4"/>
    <w:uiPriority w:val="9"/>
    <w:semiHidden/>
    <w:rsid w:val="00E503B0"/>
    <w:rPr>
      <w:rFonts w:asciiTheme="majorHAnsi" w:eastAsiaTheme="majorEastAsia" w:hAnsiTheme="majorHAnsi" w:cstheme="majorBidi"/>
      <w:b/>
      <w:bCs/>
      <w:iCs/>
      <w:color w:val="0071CE" w:themeColor="accent1"/>
      <w:sz w:val="20"/>
      <w:lang w:val="en-GB"/>
    </w:rPr>
  </w:style>
  <w:style w:type="paragraph" w:styleId="Title">
    <w:name w:val="Title"/>
    <w:basedOn w:val="Normal"/>
    <w:next w:val="Normal"/>
    <w:link w:val="TitleChar"/>
    <w:uiPriority w:val="10"/>
    <w:qFormat/>
    <w:rsid w:val="00E503B0"/>
    <w:rPr>
      <w:rFonts w:ascii="Veneer" w:hAnsi="Veneer" w:cs="Arial"/>
      <w:color w:val="0071CE" w:themeColor="accent1"/>
      <w:sz w:val="96"/>
      <w:lang w:val="sv-SE"/>
    </w:rPr>
  </w:style>
  <w:style w:type="character" w:customStyle="1" w:styleId="TitleChar">
    <w:name w:val="Title Char"/>
    <w:basedOn w:val="DefaultParagraphFont"/>
    <w:link w:val="Title"/>
    <w:uiPriority w:val="10"/>
    <w:rsid w:val="00E503B0"/>
    <w:rPr>
      <w:rFonts w:ascii="Veneer" w:hAnsi="Veneer" w:cs="Arial"/>
      <w:color w:val="0071CE" w:themeColor="accent1"/>
      <w:sz w:val="96"/>
    </w:rPr>
  </w:style>
  <w:style w:type="paragraph" w:styleId="Subtitle">
    <w:name w:val="Subtitle"/>
    <w:basedOn w:val="Normal"/>
    <w:next w:val="Normal"/>
    <w:link w:val="SubtitleChar"/>
    <w:uiPriority w:val="11"/>
    <w:qFormat/>
    <w:rsid w:val="00E503B0"/>
    <w:pPr>
      <w:jc w:val="right"/>
    </w:pPr>
    <w:rPr>
      <w:rFonts w:ascii="Helvetica" w:hAnsi="Helvetica" w:cs="Helvetica"/>
      <w:color w:val="0071CE" w:themeColor="accent1"/>
      <w:sz w:val="48"/>
      <w:szCs w:val="72"/>
    </w:rPr>
  </w:style>
  <w:style w:type="character" w:customStyle="1" w:styleId="SubtitleChar">
    <w:name w:val="Subtitle Char"/>
    <w:basedOn w:val="DefaultParagraphFont"/>
    <w:link w:val="Subtitle"/>
    <w:uiPriority w:val="11"/>
    <w:rsid w:val="00E503B0"/>
    <w:rPr>
      <w:rFonts w:ascii="Helvetica" w:hAnsi="Helvetica" w:cs="Helvetica"/>
      <w:color w:val="0071CE" w:themeColor="accent1"/>
      <w:sz w:val="48"/>
      <w:szCs w:val="72"/>
      <w:lang w:val="en-GB"/>
    </w:rPr>
  </w:style>
  <w:style w:type="character" w:styleId="Strong">
    <w:name w:val="Strong"/>
    <w:basedOn w:val="DefaultParagraphFont"/>
    <w:uiPriority w:val="22"/>
    <w:qFormat/>
    <w:rsid w:val="00E503B0"/>
    <w:rPr>
      <w:rFonts w:ascii="Helvetica" w:hAnsi="Helvetica"/>
      <w:b/>
      <w:bCs/>
      <w:sz w:val="20"/>
    </w:rPr>
  </w:style>
  <w:style w:type="paragraph" w:styleId="NoSpacing">
    <w:name w:val="No Spacing"/>
    <w:link w:val="NoSpacingChar"/>
    <w:uiPriority w:val="1"/>
    <w:qFormat/>
    <w:rsid w:val="00E503B0"/>
    <w:rPr>
      <w:rFonts w:eastAsiaTheme="minorEastAsia"/>
      <w:lang w:eastAsia="ja-JP"/>
    </w:rPr>
  </w:style>
  <w:style w:type="character" w:customStyle="1" w:styleId="NoSpacingChar">
    <w:name w:val="No Spacing Char"/>
    <w:basedOn w:val="DefaultParagraphFont"/>
    <w:link w:val="NoSpacing"/>
    <w:uiPriority w:val="1"/>
    <w:rsid w:val="00E503B0"/>
    <w:rPr>
      <w:rFonts w:eastAsiaTheme="minorEastAsia"/>
      <w:lang w:eastAsia="ja-JP"/>
    </w:rPr>
  </w:style>
  <w:style w:type="paragraph" w:styleId="ListParagraph">
    <w:name w:val="List Paragraph"/>
    <w:aliases w:val="F5 List Paragraph,List Paragraph1,Dot pt,No Spacing1,List Paragraph Char Char Char,Indicator Text,Numbered Para 1,Bullet 1,Bullet Points,MAIN CONTENT,List Square,List bullets,Liste 1,Superíndice,SuperíndiceCxSpLast,Ilustraciones,Premier"/>
    <w:basedOn w:val="Normal"/>
    <w:link w:val="ListParagraphChar"/>
    <w:uiPriority w:val="34"/>
    <w:qFormat/>
    <w:rsid w:val="00E503B0"/>
    <w:pPr>
      <w:spacing w:before="0" w:after="80"/>
      <w:ind w:left="720" w:hanging="360"/>
    </w:pPr>
    <w:rPr>
      <w:rFonts w:eastAsiaTheme="minorEastAsia" w:cstheme="majorHAnsi"/>
      <w:szCs w:val="24"/>
    </w:rPr>
  </w:style>
  <w:style w:type="character" w:customStyle="1" w:styleId="ListParagraphChar">
    <w:name w:val="List Paragraph Char"/>
    <w:aliases w:val="F5 List Paragraph Char,List Paragraph1 Char,Dot pt Char,No Spacing1 Char,List Paragraph Char Char Char Char,Indicator Text Char,Numbered Para 1 Char,Bullet 1 Char,Bullet Points Char,MAIN CONTENT Char,List Square Char,Liste 1 Char"/>
    <w:link w:val="ListParagraph"/>
    <w:uiPriority w:val="34"/>
    <w:qFormat/>
    <w:rsid w:val="00E503B0"/>
    <w:rPr>
      <w:rFonts w:ascii="Arial" w:eastAsiaTheme="minorEastAsia" w:hAnsi="Arial" w:cstheme="majorHAnsi"/>
      <w:sz w:val="20"/>
      <w:szCs w:val="24"/>
      <w:lang w:val="en-GB"/>
    </w:rPr>
  </w:style>
  <w:style w:type="paragraph" w:styleId="Quote">
    <w:name w:val="Quote"/>
    <w:basedOn w:val="Normal"/>
    <w:next w:val="Normal"/>
    <w:link w:val="QuoteChar"/>
    <w:uiPriority w:val="29"/>
    <w:qFormat/>
    <w:rsid w:val="00E503B0"/>
    <w:pPr>
      <w:spacing w:before="0" w:after="240"/>
    </w:pPr>
    <w:rPr>
      <w:rFonts w:ascii="Veneer" w:hAnsi="Veneer"/>
      <w:color w:val="FF7800" w:themeColor="accent4"/>
      <w:sz w:val="48"/>
      <w:szCs w:val="48"/>
    </w:rPr>
  </w:style>
  <w:style w:type="character" w:customStyle="1" w:styleId="QuoteChar">
    <w:name w:val="Quote Char"/>
    <w:basedOn w:val="DefaultParagraphFont"/>
    <w:link w:val="Quote"/>
    <w:uiPriority w:val="29"/>
    <w:rsid w:val="00E503B0"/>
    <w:rPr>
      <w:rFonts w:ascii="Veneer" w:hAnsi="Veneer"/>
      <w:color w:val="FF7800" w:themeColor="accent4"/>
      <w:sz w:val="48"/>
      <w:szCs w:val="48"/>
      <w:lang w:val="en-GB"/>
    </w:rPr>
  </w:style>
  <w:style w:type="paragraph" w:styleId="IntenseQuote">
    <w:name w:val="Intense Quote"/>
    <w:basedOn w:val="Normal"/>
    <w:next w:val="Normal"/>
    <w:link w:val="IntenseQuoteChar"/>
    <w:uiPriority w:val="30"/>
    <w:qFormat/>
    <w:rsid w:val="00E503B0"/>
    <w:pPr>
      <w:pBdr>
        <w:bottom w:val="single" w:sz="4" w:space="4" w:color="0071CE" w:themeColor="accent1"/>
      </w:pBdr>
      <w:spacing w:before="200" w:after="280"/>
      <w:ind w:left="936" w:right="936"/>
    </w:pPr>
    <w:rPr>
      <w:b/>
      <w:bCs/>
      <w:i/>
      <w:iCs/>
      <w:color w:val="0071CE" w:themeColor="accent1"/>
    </w:rPr>
  </w:style>
  <w:style w:type="character" w:customStyle="1" w:styleId="IntenseQuoteChar">
    <w:name w:val="Intense Quote Char"/>
    <w:basedOn w:val="DefaultParagraphFont"/>
    <w:link w:val="IntenseQuote"/>
    <w:uiPriority w:val="30"/>
    <w:rsid w:val="00E503B0"/>
    <w:rPr>
      <w:rFonts w:ascii="Arial" w:hAnsi="Arial"/>
      <w:b/>
      <w:bCs/>
      <w:i/>
      <w:iCs/>
      <w:color w:val="0071CE" w:themeColor="accent1"/>
      <w:sz w:val="20"/>
      <w:lang w:val="en-GB"/>
    </w:rPr>
  </w:style>
  <w:style w:type="character" w:styleId="IntenseEmphasis">
    <w:name w:val="Intense Emphasis"/>
    <w:basedOn w:val="DefaultParagraphFont"/>
    <w:uiPriority w:val="21"/>
    <w:qFormat/>
    <w:rsid w:val="00E503B0"/>
    <w:rPr>
      <w:rFonts w:ascii="Arial" w:hAnsi="Arial"/>
      <w:b/>
      <w:bCs/>
      <w:i/>
      <w:iCs/>
      <w:color w:val="0071CE" w:themeColor="accent1"/>
    </w:rPr>
  </w:style>
  <w:style w:type="paragraph" w:styleId="Header">
    <w:name w:val="header"/>
    <w:basedOn w:val="Normal"/>
    <w:link w:val="HeaderChar"/>
    <w:uiPriority w:val="99"/>
    <w:unhideWhenUsed/>
    <w:rsid w:val="007028A5"/>
    <w:pPr>
      <w:tabs>
        <w:tab w:val="center" w:pos="4536"/>
        <w:tab w:val="right" w:pos="9072"/>
      </w:tabs>
      <w:spacing w:before="0" w:after="0"/>
    </w:pPr>
  </w:style>
  <w:style w:type="character" w:customStyle="1" w:styleId="HeaderChar">
    <w:name w:val="Header Char"/>
    <w:basedOn w:val="DefaultParagraphFont"/>
    <w:link w:val="Header"/>
    <w:uiPriority w:val="99"/>
    <w:rsid w:val="007028A5"/>
    <w:rPr>
      <w:rFonts w:ascii="Arial" w:hAnsi="Arial"/>
      <w:sz w:val="20"/>
      <w:lang w:val="en-GB"/>
    </w:rPr>
  </w:style>
  <w:style w:type="paragraph" w:styleId="Footer">
    <w:name w:val="footer"/>
    <w:basedOn w:val="Normal"/>
    <w:link w:val="FooterChar"/>
    <w:uiPriority w:val="99"/>
    <w:unhideWhenUsed/>
    <w:rsid w:val="007028A5"/>
    <w:pPr>
      <w:tabs>
        <w:tab w:val="center" w:pos="4536"/>
        <w:tab w:val="right" w:pos="9072"/>
      </w:tabs>
      <w:spacing w:before="0" w:after="0"/>
    </w:pPr>
  </w:style>
  <w:style w:type="character" w:customStyle="1" w:styleId="FooterChar">
    <w:name w:val="Footer Char"/>
    <w:basedOn w:val="DefaultParagraphFont"/>
    <w:link w:val="Footer"/>
    <w:uiPriority w:val="99"/>
    <w:rsid w:val="007028A5"/>
    <w:rPr>
      <w:rFonts w:ascii="Arial" w:hAnsi="Arial"/>
      <w:sz w:val="20"/>
      <w:lang w:val="en-GB"/>
    </w:rPr>
  </w:style>
  <w:style w:type="paragraph" w:styleId="BalloonText">
    <w:name w:val="Balloon Text"/>
    <w:basedOn w:val="Normal"/>
    <w:link w:val="BalloonTextChar"/>
    <w:uiPriority w:val="99"/>
    <w:semiHidden/>
    <w:unhideWhenUsed/>
    <w:rsid w:val="007028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8A5"/>
    <w:rPr>
      <w:rFonts w:ascii="Tahoma" w:hAnsi="Tahoma" w:cs="Tahoma"/>
      <w:sz w:val="16"/>
      <w:szCs w:val="16"/>
      <w:lang w:val="en-GB"/>
    </w:rPr>
  </w:style>
  <w:style w:type="table" w:styleId="TableGrid">
    <w:name w:val="Table Grid"/>
    <w:basedOn w:val="TableNormal"/>
    <w:uiPriority w:val="39"/>
    <w:rsid w:val="00DD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BCE"/>
    <w:pPr>
      <w:spacing w:before="100" w:beforeAutospacing="1" w:after="100" w:afterAutospacing="1"/>
    </w:pPr>
    <w:rPr>
      <w:rFonts w:ascii="Times New Roman" w:eastAsia="Times New Roman" w:hAnsi="Times New Roman" w:cs="Times New Roman"/>
      <w:sz w:val="24"/>
      <w:szCs w:val="24"/>
      <w:lang w:val="en-AU"/>
    </w:rPr>
  </w:style>
  <w:style w:type="paragraph" w:styleId="FootnoteText">
    <w:name w:val="footnote text"/>
    <w:basedOn w:val="Normal"/>
    <w:link w:val="FootnoteTextChar"/>
    <w:uiPriority w:val="99"/>
    <w:semiHidden/>
    <w:unhideWhenUsed/>
    <w:rsid w:val="00671BCE"/>
    <w:pPr>
      <w:spacing w:before="0" w:after="0"/>
    </w:pPr>
    <w:rPr>
      <w:rFonts w:ascii="Times New Roman" w:eastAsia="Times New Roman" w:hAnsi="Times New Roman" w:cs="Times New Roman"/>
      <w:szCs w:val="20"/>
      <w:lang w:val="en-AU"/>
    </w:rPr>
  </w:style>
  <w:style w:type="character" w:customStyle="1" w:styleId="FootnoteTextChar">
    <w:name w:val="Footnote Text Char"/>
    <w:basedOn w:val="DefaultParagraphFont"/>
    <w:link w:val="FootnoteText"/>
    <w:uiPriority w:val="99"/>
    <w:semiHidden/>
    <w:rsid w:val="00671BCE"/>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671BCE"/>
    <w:rPr>
      <w:vertAlign w:val="superscript"/>
    </w:rPr>
  </w:style>
  <w:style w:type="paragraph" w:styleId="CommentText">
    <w:name w:val="annotation text"/>
    <w:basedOn w:val="Normal"/>
    <w:link w:val="CommentTextChar"/>
    <w:uiPriority w:val="99"/>
    <w:unhideWhenUsed/>
    <w:rsid w:val="00984569"/>
    <w:pPr>
      <w:spacing w:before="0" w:after="240"/>
    </w:pPr>
    <w:rPr>
      <w:rFonts w:asciiTheme="minorHAnsi" w:hAnsiTheme="minorHAnsi"/>
      <w:color w:val="D9D9D6" w:themeColor="text2"/>
      <w:szCs w:val="20"/>
    </w:rPr>
  </w:style>
  <w:style w:type="character" w:customStyle="1" w:styleId="CommentTextChar">
    <w:name w:val="Comment Text Char"/>
    <w:basedOn w:val="DefaultParagraphFont"/>
    <w:link w:val="CommentText"/>
    <w:uiPriority w:val="99"/>
    <w:rsid w:val="00984569"/>
    <w:rPr>
      <w:color w:val="D9D9D6" w:themeColor="text2"/>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143110">
      <w:bodyDiv w:val="1"/>
      <w:marLeft w:val="0"/>
      <w:marRight w:val="0"/>
      <w:marTop w:val="0"/>
      <w:marBottom w:val="0"/>
      <w:divBdr>
        <w:top w:val="none" w:sz="0" w:space="0" w:color="auto"/>
        <w:left w:val="none" w:sz="0" w:space="0" w:color="auto"/>
        <w:bottom w:val="none" w:sz="0" w:space="0" w:color="auto"/>
        <w:right w:val="none" w:sz="0" w:space="0" w:color="auto"/>
      </w:divBdr>
    </w:div>
    <w:div w:id="18250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NEW PLAN">
      <a:dk1>
        <a:srgbClr val="000000"/>
      </a:dk1>
      <a:lt1>
        <a:srgbClr val="FFFFFF"/>
      </a:lt1>
      <a:dk2>
        <a:srgbClr val="D9D9D6"/>
      </a:dk2>
      <a:lt2>
        <a:srgbClr val="E7E6E6"/>
      </a:lt2>
      <a:accent1>
        <a:srgbClr val="0071CE"/>
      </a:accent1>
      <a:accent2>
        <a:srgbClr val="D22630"/>
      </a:accent2>
      <a:accent3>
        <a:srgbClr val="F1C300"/>
      </a:accent3>
      <a:accent4>
        <a:srgbClr val="FF7800"/>
      </a:accent4>
      <a:accent5>
        <a:srgbClr val="58CAE7"/>
      </a:accent5>
      <a:accent6>
        <a:srgbClr val="EF008C"/>
      </a:accent6>
      <a:hlink>
        <a:srgbClr val="0071CE"/>
      </a:hlink>
      <a:folHlink>
        <a:srgbClr val="05050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47E7705CA898418A4EC0F736FC3B83" ma:contentTypeVersion="12" ma:contentTypeDescription="Create a new document." ma:contentTypeScope="" ma:versionID="f267089bf5e1e54cba64baf44b987a56">
  <xsd:schema xmlns:xsd="http://www.w3.org/2001/XMLSchema" xmlns:xs="http://www.w3.org/2001/XMLSchema" xmlns:p="http://schemas.microsoft.com/office/2006/metadata/properties" xmlns:ns2="5e55f80a-37ae-47db-a71c-fb9f1a399456" xmlns:ns3="f02abf9e-202d-4177-aef5-83c9d3cc0b3d" targetNamespace="http://schemas.microsoft.com/office/2006/metadata/properties" ma:root="true" ma:fieldsID="f86c4be32201c914b8b343dfbbee7c23" ns2:_="" ns3:_="">
    <xsd:import namespace="5e55f80a-37ae-47db-a71c-fb9f1a399456"/>
    <xsd:import namespace="f02abf9e-202d-4177-aef5-83c9d3cc0b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f80a-37ae-47db-a71c-fb9f1a399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2abf9e-202d-4177-aef5-83c9d3cc0b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9E7D44-93A9-48E7-A1D4-8C2A60AF07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625EF8-864F-4BD3-8054-B1610A0A9837}">
  <ds:schemaRefs>
    <ds:schemaRef ds:uri="http://schemas.microsoft.com/sharepoint/v3/contenttype/forms"/>
  </ds:schemaRefs>
</ds:datastoreItem>
</file>

<file path=customXml/itemProps3.xml><?xml version="1.0" encoding="utf-8"?>
<ds:datastoreItem xmlns:ds="http://schemas.openxmlformats.org/officeDocument/2006/customXml" ds:itemID="{D5C14AC4-E310-4FC2-BCC9-91996F749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5f80a-37ae-47db-a71c-fb9f1a399456"/>
    <ds:schemaRef ds:uri="f02abf9e-202d-4177-aef5-83c9d3cc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Plan Sverige</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Parnebjork, Alexandra</dc:creator>
  <cp:lastModifiedBy>Claessens, Lotte</cp:lastModifiedBy>
  <cp:revision>3</cp:revision>
  <dcterms:created xsi:type="dcterms:W3CDTF">2021-01-29T12:39:00Z</dcterms:created>
  <dcterms:modified xsi:type="dcterms:W3CDTF">2021-01-29T13:18:00Z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0x0101009B47E7705CA898418A4EC0F736FC3B83</vt:lpwstr>
  </property>
</Properties>
</file>